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1"/>
        <w:gridCol w:w="5244"/>
      </w:tblGrid>
      <w:tr w:rsidR="004A76A1" w:rsidRPr="00586B69" w:rsidTr="00D866E0">
        <w:trPr>
          <w:trHeight w:val="215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76A1" w:rsidRPr="004A76A1" w:rsidRDefault="004A76A1" w:rsidP="004A76A1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МИНИСТЕРСТВО ОБРАЗОВАНИЯ,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НАУКИ И МОЛОДЕЖНОЙ ПОЛИТИКИ КРАСНОДАРСКОГО КРАЯ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бюджетное учреждение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дополнительного образования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Краснодарского края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«Центр развития одаренности»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>тел. (861) 259-84-01</w:t>
            </w:r>
          </w:p>
          <w:p w:rsidR="004A76A1" w:rsidRPr="004A76A1" w:rsidRDefault="004A76A1" w:rsidP="004A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cro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krd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A76A1" w:rsidRPr="004A76A1" w:rsidRDefault="004A76A1" w:rsidP="004A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6A1" w:rsidRPr="004A76A1" w:rsidRDefault="005833D3" w:rsidP="004A76A1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pict w14:anchorId="6EFF8F13">
                <v:group id="_x0000_s1052" style="position:absolute;margin-left:88.15pt;margin-top:5.55pt;width:91.9pt;height:98pt;z-index:251658240;mso-wrap-distance-left:0;mso-wrap-distance-right:0;mso-position-horizontal-relative:text;mso-position-vertical-relative:text" coordorigin="1257,38" coordsize="2159,2338">
                  <o:lock v:ext="edit" text="t"/>
                  <v:shape id="_x0000_s1053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4" style="position:absolute;left:1257;top:298;width:1960;height:2078;mso-wrap-distance-left:0;mso-wrap-distance-right:0" coordorigin="1257,298" coordsize="1960,2078">
                    <o:lock v:ext="edit" text="t"/>
                    <v:shape id="_x0000_s1055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6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57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8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59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0" type="#_x0000_t75" style="position:absolute;left:1702;top:812;width:1087;height:715;mso-wrap-style:none;v-text-anchor:middle">
                      <v:fill type="frame"/>
                      <v:stroke joinstyle="round"/>
                      <v:imagedata r:id="rId9" o:title=""/>
                    </v:shape>
                    <v:shape id="_x0000_s1061" type="#_x0000_t75" style="position:absolute;left:1807;top:901;width:417;height:186;mso-wrap-style:none;v-text-anchor:middle">
                      <v:fill type="frame"/>
                      <v:stroke joinstyle="round"/>
                      <v:imagedata r:id="rId10" o:title=""/>
                    </v:shape>
                    <v:shape id="_x0000_s1062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3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4" style="position:absolute;flip:y" from="2050,1318" to="2050,1503" strokecolor="#1f1a17" strokeweight=".09mm">
                      <v:stroke color2="#e0e5e8" joinstyle="miter"/>
                    </v:line>
                    <v:line id="_x0000_s1065" style="position:absolute;flip:y" from="1983,1319" to="1983,1502" strokecolor="#1f1a17" strokeweight=".09mm">
                      <v:stroke color2="#e0e5e8" joinstyle="miter"/>
                    </v:line>
                    <v:shape id="_x0000_s1066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7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8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69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0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1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2" type="#_x0000_t75" style="position:absolute;left:2222;top:608;width:456;height:544;mso-wrap-style:none;v-text-anchor:middle">
                      <v:fill type="frame"/>
                      <v:stroke joinstyle="round"/>
                      <v:imagedata r:id="rId11" o:title=""/>
                    </v:shape>
                    <v:shape id="_x0000_s1073" type="#_x0000_t75" style="position:absolute;left:2168;top:1424;width:633;height:285;mso-wrap-style:none;v-text-anchor:middle">
                      <v:fill type="frame"/>
                      <v:stroke joinstyle="round"/>
                      <v:imagedata r:id="rId12" o:title=""/>
                    </v:shape>
                    <v:group id="_x0000_s1074" style="position:absolute;left:2281;top:1203;width:356;height:177;mso-wrap-distance-left:0;mso-wrap-distance-right:0" coordorigin="2281,1203" coordsize="356,177">
                      <o:lock v:ext="edit" text="t"/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5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6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7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4A76A1" w:rsidRPr="004A76A1" w:rsidRDefault="004A76A1" w:rsidP="004A76A1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7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КРАЕВЫЕ ЗАОЧНЫЕ КУРСЫ</w:t>
            </w:r>
          </w:p>
          <w:p w:rsidR="004A76A1" w:rsidRPr="004A76A1" w:rsidRDefault="004A76A1" w:rsidP="004A76A1">
            <w:pPr>
              <w:pBdr>
                <w:bottom w:val="single" w:sz="8" w:space="1" w:color="000000"/>
              </w:pBd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7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«ЮНИОР»</w:t>
            </w: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76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География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  <w:r w:rsidRPr="004A7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класс</w:t>
            </w:r>
          </w:p>
          <w:p w:rsidR="004A76A1" w:rsidRPr="004A76A1" w:rsidRDefault="004A76A1" w:rsidP="004A76A1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76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4A76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2017-2018 учебный год</w:t>
            </w:r>
          </w:p>
        </w:tc>
      </w:tr>
    </w:tbl>
    <w:p w:rsidR="00826290" w:rsidRDefault="00826290" w:rsidP="00826290">
      <w:pPr>
        <w:spacing w:after="0" w:line="240" w:lineRule="auto"/>
        <w:ind w:left="1416" w:hanging="14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6290" w:rsidRPr="001A40EF" w:rsidRDefault="00826290" w:rsidP="00826290">
      <w:pPr>
        <w:spacing w:after="0" w:line="240" w:lineRule="auto"/>
        <w:ind w:left="1416" w:hanging="14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Природные условия и природные ресурсы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Ту часть природы Земли, с которой человечество взаимодействует в своей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жизни и деятельности, называют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природной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, или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окружающей средой.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Элементы природы, которые непосредственно используются (или могут быть использованы) человеком в его производственной деятельности, называются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природными ресурсами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. Природные ресурсы, которые не могут быть полностью исчерпаны, называются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неисчерпаемыми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. К ним относят энергию Солнца, ветра, приливов, рек, ядерную энергию; природные ресурсы, которые могут быть полностью исчерпаны, называются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исчерпаемые.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Исчерпаемые природные ресурсы включают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возобновимые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(биологические, земельные, водные) и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невозобновимые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(минеральные) ресурсы.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Те элементы природы, которые непосредственно человеком в его производственной деятельности не используются, но существенно влияют на его развитие, называют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природными условиями.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К ним в первую очередь относят рельеф, геологическое строение и климат. 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6290" w:rsidRPr="001A40EF" w:rsidRDefault="00826290" w:rsidP="00826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Рельеф и минеральные ресурсы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России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Рельеф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– совокупность неровностей земной поверхности. Крупнейшими формами рельефа на суше являются горы и равнины.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Рельеф России характеризуется следующими особенностями: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- он разнообразен, то есть имеются как высокие горы, так и обширные равнины;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- 2/3 территории занимают равнины;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- горы расположены в ,основном, на южной и восточной окраинах страны;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- самая высокая точка РФ – г.Эльбрус (</w:t>
      </w:r>
      <w:smartTag w:uri="urn:schemas-microsoft-com:office:smarttags" w:element="metricconverter">
        <w:smartTagPr>
          <w:attr w:name="ProductID" w:val="5642 м"/>
        </w:smartTagPr>
        <w:r w:rsidRPr="001A40EF">
          <w:rPr>
            <w:rFonts w:ascii="Times New Roman" w:eastAsia="Times New Roman" w:hAnsi="Times New Roman" w:cs="Times New Roman"/>
            <w:sz w:val="24"/>
            <w:szCs w:val="24"/>
          </w:rPr>
          <w:t>5642 м</w:t>
        </w:r>
      </w:smartTag>
      <w:r w:rsidRPr="001A40EF">
        <w:rPr>
          <w:rFonts w:ascii="Times New Roman" w:eastAsia="Times New Roman" w:hAnsi="Times New Roman" w:cs="Times New Roman"/>
          <w:sz w:val="24"/>
          <w:szCs w:val="24"/>
        </w:rPr>
        <w:t>), самое низкое место – Прикаспийская низменность - -28м.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Эти особенности объясняются большими размерами территории, ее разнообразным тектоническим строением, расположением основных тектонических структур. Равнины расположены на платформах, а горы возникли в пределах складчатых областей.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Платформами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называются относительно устойчивые участки земной коры, имеющие двухъярусное строение: в их основании лежит складчатый фундамент, на котором расположен слой осадочных отложений, называемый чехлом. В зависимости от возраста фундамента выделяют древние (докембрийские) и молодые (палеозойские) платформы (плиты). Фундамент древних платформ местами выходит на поверхность, образуя так называемые щиты. Платформам соответствуют крупнейшие равнины  (смотри справочные материалы).  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Складчатая область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это подвижные участки земной коры, где слои горных пород интенсивно смяты в складки. В складчатых областях горы могут быть молодыми, высокими или древними, разрушенными ( складчатые и глыбовые). Складчатым областям соответствуют следующие горные системы: (смотри справочные материалы).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По территории России проходят два сейсмических пояса,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для которых характерны землетрясения и вулканизм: Тихоокеанский, включающий Камчатку, Сахалин и Курильские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lastRenderedPageBreak/>
        <w:t>острова, а также Альпийско-Гималайский, к которому относится Кавказ. Все это области (кайнозойской) складчатости.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Рельеф формируют внутренние (эндогенные)  и внешние (экзогенные) силы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- смотри справочные материалы.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Стихийные природные процессы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: землетрясения, вулканы, сели, обвалы, оползни.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Полезные ископаемые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- это природные минеральные образования в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земной коре 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(органического и неорганического происхождения), которые при современном уровне развития экономики могут быть использованы в народном хозяйстве в естественном виде (как сырье) или после соответствующей обработки. По физическому состоянию полезные ископаемые делятся на твердые, жидкие и газообразные. По составу и  особенностям использования различают обычно три их вида: горючие, металлические  и неметаллические. Источник всех полезных ископаемых – горные породы. По происхождению выделяют осадочные, магматические и метаморфические (преобразованные) породы.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Минеральные ресурсы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это учтенные запасы месторождений полезных ископаемых (рудные и нерудные), отложенные поверхностно, а также в водах озер, морей (соль, россыпи), и  используемые народным хозяйством. Среди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 xml:space="preserve">рудных полезных ископаемых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различают руды: черных металлов (железо, марганец, хром, титан, ванадий), цветных (медь, алюминий, олово, цинк, вольфрам, молибден, свинец, кобальт, никель), благородных (золото, платина, серебро), радиоактивных металлов (радий, уран, торий) и др. Как правило, рудные месторождения являются комплексными – в них присутствуют полезные компоненты сразу нескольких минералов.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 xml:space="preserve">Нерудные полезные ископаемые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– это неметаллические и негорючие твердые горные породы и минералы, в том числе строительные (песок, гравий, глина, мел, известняк, мрамор), химическое сырье (сера, апатит, фосфорит, калийные соли), металлургическое сырье (асбест, кварц, огнеупорные глины), драгоценные и поделочные камни (алмазы, рубины, яшма, малахит, хрусталь и др.). К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горючим полезным ископаемым,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или топливным ресурсам, относят нефть, газ, уголь, горючие сланцы, торф. Топливные полезные ископаемые имеют осадочное происхождение и обычно сосредоточены на осадочном чехле платформ,  их внутренних и краевых прогибах. Рудные полезные ископаемые приурочены в основном к магматическим и метаморфическим породам, которые образуют фундамент (щиты) древних платформ, а также складчатые области. Нерудные полезные ископаемые распространены как на платформах, так и в складчатых областях.</w:t>
      </w:r>
    </w:p>
    <w:p w:rsidR="00826290" w:rsidRPr="001A40EF" w:rsidRDefault="00F16829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Одна из </w:t>
      </w:r>
      <w:r w:rsidR="00826290" w:rsidRPr="001A40EF">
        <w:rPr>
          <w:rFonts w:ascii="Times New Roman" w:eastAsia="Times New Roman" w:hAnsi="Times New Roman" w:cs="Times New Roman"/>
          <w:sz w:val="24"/>
          <w:szCs w:val="24"/>
        </w:rPr>
        <w:t>актуальных проблем рационального использования минеральных ресурсов- повышение извлечения полезных ископаемых при их добыче и последующей переработке (обогащении).</w:t>
      </w:r>
    </w:p>
    <w:p w:rsidR="00826290" w:rsidRPr="001A40EF" w:rsidRDefault="00826290" w:rsidP="00826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6290" w:rsidRPr="001A40EF" w:rsidRDefault="00826290" w:rsidP="00826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Климат и агроклиматические ресурсы России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Климат -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многолетний режим погоды в какой-либо местности. 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Климатообразующие факторы – условия, которыми определяется климат местности: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1) географическая широта, определяющая зональность и сезонность поступления солнечной радиации на земную поверхность;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2) высота над уровнем моря, от которой зависит высотная поясность;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3) распределение суши и моря, сказывающееся в неравномерном нагревании земной поверхности;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4) рельеф суши, благоприятствующий или препятствующий движению воздушных масс;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5) океанические течения;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6) циркуляция воздушных масс;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7) характер подстилающей поверхности (лес, степь, обнаженные горные породы, песчаные пустыни и т.п.).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8) антропогенные воздействия и другие. 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Циклон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это область пониженного давления площадью в несколько тысяч квадратных километров с вихревым  движением воздуха, направленным к центру, где давление минимально. В центре циклона происходит восходящие токи воздуха, от чего наступает насыщение, образуются облака и осадки. 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Циклоны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связаны с прохождением атмосферных фронтов – зон столкновения воздушных масс, обладающих различными свойствами. При столкновении более теплая воздушная масса наползает на холодную, и в результате восходящих токов воздуха происходит конденсация, образование облаков и осадков.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Атмосферный фронт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довольно широкая (десятки километров) и длинная (сотни километров) зона, которая постоянно перемещается. От того, куда она перемещается – в сторону холодной воздушной массы или в сторону теплой, - атмосферный фронт соответственно называется теплым или холодным.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  Антициклон – атмосферный процесс противоположный циклону.</w:t>
      </w:r>
    </w:p>
    <w:p w:rsidR="00826290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  Над территорией России преобладает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западный перенос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воздушных масс (западные ветры).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Найдите на географической карте города: Копенгаген, Ригу, Москву, Челябинск, Новосибирск. Все эти города расположены близко от 55 с.ш., а следовательно, климат там должен быть одинаковым. Но в действительности это не так.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Посмотрите на таблицу.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774"/>
        <w:gridCol w:w="1701"/>
        <w:gridCol w:w="1559"/>
        <w:gridCol w:w="1701"/>
        <w:gridCol w:w="1701"/>
      </w:tblGrid>
      <w:tr w:rsidR="00826290" w:rsidRPr="001A40EF" w:rsidTr="00826290">
        <w:tc>
          <w:tcPr>
            <w:tcW w:w="1595" w:type="dxa"/>
            <w:shd w:val="clear" w:color="auto" w:fill="auto"/>
          </w:tcPr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774" w:type="dxa"/>
            <w:shd w:val="clear" w:color="auto" w:fill="auto"/>
          </w:tcPr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Копенгаген</w:t>
            </w:r>
          </w:p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(55 с.ш. и 12 в.д.)</w:t>
            </w:r>
          </w:p>
        </w:tc>
        <w:tc>
          <w:tcPr>
            <w:tcW w:w="1701" w:type="dxa"/>
            <w:shd w:val="clear" w:color="auto" w:fill="auto"/>
          </w:tcPr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Рига</w:t>
            </w:r>
          </w:p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(55 с.ш. и 24 в.д.)</w:t>
            </w:r>
          </w:p>
        </w:tc>
        <w:tc>
          <w:tcPr>
            <w:tcW w:w="1559" w:type="dxa"/>
            <w:shd w:val="clear" w:color="auto" w:fill="auto"/>
          </w:tcPr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Москва</w:t>
            </w:r>
          </w:p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(56 с.ш. и 38 в.д.)</w:t>
            </w:r>
          </w:p>
        </w:tc>
        <w:tc>
          <w:tcPr>
            <w:tcW w:w="1701" w:type="dxa"/>
            <w:shd w:val="clear" w:color="auto" w:fill="auto"/>
          </w:tcPr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Челябинск</w:t>
            </w:r>
          </w:p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(55 с.ш. и 61 в.д.)</w:t>
            </w:r>
          </w:p>
        </w:tc>
        <w:tc>
          <w:tcPr>
            <w:tcW w:w="1701" w:type="dxa"/>
            <w:shd w:val="clear" w:color="auto" w:fill="auto"/>
          </w:tcPr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Новосибирск</w:t>
            </w:r>
          </w:p>
          <w:p w:rsidR="00826290" w:rsidRPr="00826290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2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(55 с.ш. и 83 в.д.)</w:t>
            </w:r>
          </w:p>
        </w:tc>
      </w:tr>
      <w:tr w:rsidR="00826290" w:rsidRPr="001A40EF" w:rsidTr="00826290">
        <w:tc>
          <w:tcPr>
            <w:tcW w:w="1595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температура января, С</w:t>
            </w:r>
          </w:p>
        </w:tc>
        <w:tc>
          <w:tcPr>
            <w:tcW w:w="1774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1559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-21</w:t>
            </w:r>
          </w:p>
        </w:tc>
      </w:tr>
      <w:tr w:rsidR="00826290" w:rsidRPr="001A40EF" w:rsidTr="00826290">
        <w:tc>
          <w:tcPr>
            <w:tcW w:w="1595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температура июля, С</w:t>
            </w:r>
          </w:p>
        </w:tc>
        <w:tc>
          <w:tcPr>
            <w:tcW w:w="1774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6290" w:rsidRPr="001A40EF" w:rsidTr="00826290">
        <w:tc>
          <w:tcPr>
            <w:tcW w:w="1595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осадков в год, мм</w:t>
            </w:r>
          </w:p>
        </w:tc>
        <w:tc>
          <w:tcPr>
            <w:tcW w:w="1774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559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826290" w:rsidRPr="001A40EF" w:rsidRDefault="00826290" w:rsidP="0070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0E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</w:tbl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  Как видите, с удалением от Атлантического океана зима становится холоднее, а лето – теплее. Объясняется это тем, что зимой Атлантический океан не замерзает – значит, над его поверхностью и воздух будет более теплым, чем над сушей. По этой причине в прибрежных городах зима сравнительно теплая. С удалением от океана зима становится холоднее, так как влияние воздушных масс, согретых над океаном, ослабевает. И хотя  Новосибирск расположен на одной широте с Копенгагеном, средняя температура января там -21 С, а в некоторые дни морозы доходят до -40… 50 С.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   Летом же суша нагревается сильнее, чем океан, поэтому в прибрежных городах лето прохладное, а городах, удаленных от океана, более теплое.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    Климат, для которого характерны теплая зима и прохладное лето, небольшая годовая амплитуда температуры воздуха и большое количество осадков, называют морским. В Копенгагене, например, климат морской. В местах же, удаленных от океана, осадков выпадает меньше, зима холодная, лето теплое, годовая амплитуда большая. Такой климат континентальный, так как он типичен для мест, расположенных в глубине континента. Преобладает в России.   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Типы климатов России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Неблагоприятные климатические явления: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засухи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это длительная (многодневная, многомесячная) сухая погода при повышенной температуре воздуха. Засухи часто сопровождаются 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суховеями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– ветрами со скоростью свыше 5 м/сек с высокой температурой (более 20-25 С)  и очень низкой (ниже 30%) относительной влажностью.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Пыльные бури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сильные и продолжительные ветры, выдувающие верхний слой почвы.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Ураганы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ветры, достигающие огромной скорости (более 30 м/сек).  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Агроклиматические ресурсы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это свойства климата, обеспечивающие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возможности сельскохозяйственного производства. Они характеризуются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продолжительностью периода со среднесуточной температурой выше +10 С; суммой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температур за этот период; соотношением тепла и влаги (коэффициент увлажнения);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запасами влаги, создаваемыми в зимний период снежным покровом. 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      Агроклиматические ресурсы зональны. Разные части страны обладают разными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агроклиматическими ресурсами. На Крайнем Севере, где увлажнение избыточное, а тепла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мало, возможно лишь очаговое земледелие и парниково-тепличное хозяйство. В пределах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таежного севера Русской равнины и большей части сибирской и дальневосточной тайги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теплее – сумма активных температур 1000-1600, здесь можно выращивать рожь, ячмень,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лен, овощи. В зоне степей и и лесостепей – Центральной России, на юге Западной Сибири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и Дальнего Востока увлажнение достаточное, а сумма температур от 1600-2200, здесь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можно выращивать рожь, кукурузу, овес, гречиху, разные овощи, сахарную свеклу,</w:t>
      </w:r>
    </w:p>
    <w:p w:rsidR="00826290" w:rsidRPr="001A40EF" w:rsidRDefault="00826290" w:rsidP="00826290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кормовые культуры для нужд животноводства. 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       Наиболее благоприятны агроклиматические ресурсы степных районов юго-востока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Русской равнины, юга Западной Сибири и Предкавказья. свеклу, подсолн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ечник, теплолюбивые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овощи и фрукты.</w:t>
      </w:r>
    </w:p>
    <w:p w:rsidR="00826290" w:rsidRPr="001A40EF" w:rsidRDefault="00826290" w:rsidP="00826290">
      <w:pPr>
        <w:spacing w:after="0" w:line="240" w:lineRule="auto"/>
        <w:ind w:left="1416" w:hanging="141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Внутренние воды и водные ресурсы России.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Внутренние воды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реки, озера, болота, ледники, подземные воды;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искусственные водоемы – водохранилища, пруды, каналы и т.п.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Значение внутренних вод очень велико для жизни и деятельности человека и для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природы. Внутренние воды России богаты и разнообразны. Только рек и озер на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территории страны 2,5 млн. и около 3 млн.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Реки.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Основные понятия:</w:t>
      </w: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река, исток, устье, речная долина, пойма, русло, речная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терраса, дельта, эстуарий, приток, речная система, водораздел, речной бассейн, режим,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питание реки, половодье, паводок, межень,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падение реки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разность высот уровней воды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истока и устья (измеряется в м);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уклон реки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это отношение падения реки к длине реки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(измеряется в см на км);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расход воды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объем воды, протекающий через поперечное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сечение полтока (реки, ручья) за единицу времени (измеряется куб.м/сек); </w:t>
      </w:r>
      <w:r w:rsidRPr="001A40EF">
        <w:rPr>
          <w:rFonts w:ascii="Times New Roman" w:eastAsia="Times New Roman" w:hAnsi="Times New Roman" w:cs="Times New Roman"/>
          <w:i/>
          <w:sz w:val="24"/>
          <w:szCs w:val="24"/>
        </w:rPr>
        <w:t>годовой сток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- -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количество воды, которое река выносит за год (измеряется куб.км).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Озера.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Каспийское (остаточное) – самое крупное по площади. Байкал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(тектоническое) – самое глубокое. Озера размещены неравномерно.. Много озер на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северо-западе Европейской части – Ладожское (самое крупное в Европе), Онежское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(ледниково-тектонические); Селигер, Валдайское (котловины между моренными холмами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– ледниковые).На Камчатке и Курилах  имеются озера вулканического происхождения.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Ледники. Смотри справочные материалы.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Подземные воды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значительны запасы: Западно-Сибирский артезианский бассейн,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Московский. Камчатка – термальные воды, Кавказ – минеральными водами.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 xml:space="preserve">Болота 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>– занимают 10% территории страны и распространены на плоских равнинах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с достаточным увлажнением – Западная Сибирь, Север Европейской части, Мещера.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Многолетняя мерзлота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-  занимает 11 млн. кв. км. (60%) территории РФ. Она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охватывает северные районы европейской части и Западной Сибири, а за Енисеем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встречается на всей территории Сибири и Дальнего Востока – от северных морей до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южных границ нашей страны. Вечная мерзлота образовалась многие тысячелетия назад.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Толщина мерзлотных слоев колеблется от нескольких сантиметров на юге до нескольких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сотен метров на севере. Максимальная мощность </w:t>
      </w:r>
      <w:smartTag w:uri="urn:schemas-microsoft-com:office:smarttags" w:element="metricconverter">
        <w:smartTagPr>
          <w:attr w:name="ProductID" w:val="-1500 м"/>
        </w:smartTagPr>
        <w:r w:rsidRPr="001A40EF">
          <w:rPr>
            <w:rFonts w:ascii="Times New Roman" w:eastAsia="Times New Roman" w:hAnsi="Times New Roman" w:cs="Times New Roman"/>
            <w:sz w:val="24"/>
            <w:szCs w:val="24"/>
          </w:rPr>
          <w:t>-1500 м</w:t>
        </w:r>
      </w:smartTag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в бассейне Вилюя.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Каналы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судоходные: Волго-Балтйский, Беломорско-Балтийский, им.Москвы,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Волго-Донской.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b/>
          <w:sz w:val="24"/>
          <w:szCs w:val="24"/>
        </w:rPr>
        <w:t>Водные ресурсы</w:t>
      </w:r>
      <w:r w:rsidRPr="001A40EF">
        <w:rPr>
          <w:rFonts w:ascii="Times New Roman" w:eastAsia="Times New Roman" w:hAnsi="Times New Roman" w:cs="Times New Roman"/>
          <w:sz w:val="24"/>
          <w:szCs w:val="24"/>
        </w:rPr>
        <w:t xml:space="preserve"> – воды рек, озер и подземные воды – служат основным</w:t>
      </w:r>
    </w:p>
    <w:p w:rsidR="00826290" w:rsidRPr="001A40EF" w:rsidRDefault="00826290" w:rsidP="00826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источником водоснабжения страны. Вода нужна и коммунальному хозяйству, и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промышленном предприятиям, и сельскому хозяйству для орошения. В целом страна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хорошо обеспечена ими (по речному стоку занимает 2 место в мире), но по ее территории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они распределены неравномерно: хорошо обеспечены водными ресурсами северные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районы, Сибирь (80% пресных вод сосредоточено в озере Байкал), однако все наиболее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освоенные части страны испытывают недостаток воды, особенно это касается южной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половины Европейской части страны.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Главная проблема водоснабжения – нехватка чистой воды, загрязнение вод рек и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озер бытовыми, промышленными, полеводческими и животноводческими стоками. Нужно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шире внедрять системы оборотного водоснабжения, очистки сточных вод и их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использования.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Реки России богаты гидроэнергетическими ресурсами (2 место в мире, уступая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Китаю). Мощным гидроэнергопотенциалом обладают Сибирь и Дальний Восток (80%), а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также Поволжье. Особенно велики они в бассейнах рек Енисея, Лены, Оби, Ангары,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Иртыша, Амура именно здесь построены наиболее крупные ГЭС. Строительство ГЭС не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только выгодно, но имеет и отрицательные последствия: затопление земель, изменение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уровня грунтовых вод, микроклимата, ухудшения условий для размножения многих</w:t>
      </w:r>
    </w:p>
    <w:p w:rsidR="00826290" w:rsidRPr="001A40EF" w:rsidRDefault="00826290" w:rsidP="00826290">
      <w:pPr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EF">
        <w:rPr>
          <w:rFonts w:ascii="Times New Roman" w:eastAsia="Times New Roman" w:hAnsi="Times New Roman" w:cs="Times New Roman"/>
          <w:sz w:val="24"/>
          <w:szCs w:val="24"/>
        </w:rPr>
        <w:t>ценных видов рыб.</w:t>
      </w:r>
    </w:p>
    <w:p w:rsidR="00826290" w:rsidRDefault="00826290" w:rsidP="006F4823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b/>
          <w:bCs/>
          <w:color w:val="000000"/>
          <w:sz w:val="24"/>
          <w:szCs w:val="24"/>
          <w:lang w:eastAsia="en-US" w:bidi="en-US"/>
        </w:rPr>
      </w:pPr>
    </w:p>
    <w:p w:rsidR="00826290" w:rsidRPr="00E80FD5" w:rsidRDefault="00826290" w:rsidP="00826290">
      <w:pPr>
        <w:widowControl w:val="0"/>
        <w:suppressAutoHyphens/>
        <w:spacing w:after="0" w:line="240" w:lineRule="auto"/>
        <w:ind w:left="30"/>
        <w:jc w:val="center"/>
        <w:rPr>
          <w:rFonts w:ascii="Times New Roman" w:eastAsia="Lucida Sans Unicode" w:hAnsi="Times New Roman" w:cs="Tahoma"/>
          <w:b/>
          <w:bCs/>
          <w:color w:val="000000"/>
          <w:sz w:val="24"/>
          <w:szCs w:val="24"/>
          <w:u w:val="single"/>
          <w:lang w:eastAsia="en-US" w:bidi="en-US"/>
        </w:rPr>
      </w:pPr>
      <w:r w:rsidRPr="00E80FD5">
        <w:rPr>
          <w:rFonts w:ascii="Times New Roman" w:eastAsia="Lucida Sans Unicode" w:hAnsi="Times New Roman" w:cs="Tahoma"/>
          <w:b/>
          <w:bCs/>
          <w:color w:val="000000"/>
          <w:sz w:val="24"/>
          <w:szCs w:val="24"/>
          <w:u w:val="single"/>
          <w:lang w:eastAsia="en-US" w:bidi="en-US"/>
        </w:rPr>
        <w:t>Список рекомендуемой литературы</w:t>
      </w:r>
      <w:r w:rsidRPr="00E80FD5">
        <w:rPr>
          <w:rFonts w:ascii="Times New Roman" w:eastAsia="Lucida Sans Unicode" w:hAnsi="Times New Roman" w:cs="Tahoma"/>
          <w:b/>
          <w:bCs/>
          <w:color w:val="000000"/>
          <w:sz w:val="24"/>
          <w:szCs w:val="24"/>
          <w:u w:val="single"/>
          <w:lang w:eastAsia="en-US" w:bidi="en-US"/>
        </w:rPr>
        <w:tab/>
      </w:r>
    </w:p>
    <w:p w:rsidR="00826290" w:rsidRPr="00E80FD5" w:rsidRDefault="00826290" w:rsidP="00826290">
      <w:pPr>
        <w:widowControl w:val="0"/>
        <w:suppressAutoHyphens/>
        <w:spacing w:after="0" w:line="240" w:lineRule="auto"/>
        <w:ind w:left="30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eastAsia="en-US" w:bidi="en-US"/>
        </w:rPr>
      </w:pPr>
    </w:p>
    <w:p w:rsidR="00826290" w:rsidRPr="00E80FD5" w:rsidRDefault="00826290" w:rsidP="00826290">
      <w:pPr>
        <w:widowControl w:val="0"/>
        <w:numPr>
          <w:ilvl w:val="0"/>
          <w:numId w:val="5"/>
        </w:numPr>
        <w:tabs>
          <w:tab w:val="left" w:pos="750"/>
        </w:tabs>
        <w:suppressAutoHyphens/>
        <w:spacing w:after="0" w:line="240" w:lineRule="auto"/>
        <w:ind w:left="750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en-US" w:bidi="en-US"/>
        </w:rPr>
      </w:pPr>
      <w:r w:rsidRPr="00E80FD5">
        <w:rPr>
          <w:rFonts w:ascii="Times New Roman" w:eastAsia="Lucida Sans Unicode" w:hAnsi="Times New Roman" w:cs="Times New Roman"/>
          <w:color w:val="000000"/>
          <w:sz w:val="24"/>
          <w:szCs w:val="24"/>
          <w:lang w:eastAsia="en-US" w:bidi="en-US"/>
        </w:rPr>
        <w:t>Жижина, Е.А. Поурочные разработки по географии: Природа России: 8 класс/ Е.А.Жижина. - М.: ВАКО, 2004. - 352 с.</w:t>
      </w:r>
    </w:p>
    <w:p w:rsidR="00826290" w:rsidRPr="00E80FD5" w:rsidRDefault="00826290" w:rsidP="00826290">
      <w:pPr>
        <w:widowControl w:val="0"/>
        <w:numPr>
          <w:ilvl w:val="0"/>
          <w:numId w:val="5"/>
        </w:numPr>
        <w:tabs>
          <w:tab w:val="left" w:pos="750"/>
        </w:tabs>
        <w:suppressAutoHyphens/>
        <w:spacing w:after="0" w:line="240" w:lineRule="auto"/>
        <w:ind w:left="750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en-US" w:bidi="en-US"/>
        </w:rPr>
      </w:pPr>
      <w:r w:rsidRPr="00E80FD5">
        <w:rPr>
          <w:rFonts w:ascii="Times New Roman" w:eastAsia="Lucida Sans Unicode" w:hAnsi="Times New Roman" w:cs="Times New Roman"/>
          <w:color w:val="000000"/>
          <w:sz w:val="24"/>
          <w:szCs w:val="24"/>
          <w:lang w:eastAsia="en-US" w:bidi="en-US"/>
        </w:rPr>
        <w:t>Кошевой, В.А. География. Тесты. 8-9 кл./В.А.Кошевой, А.А.Лобжанидзе. - М.: Дрофа, 2002. - 224 с.</w:t>
      </w:r>
    </w:p>
    <w:p w:rsidR="00826290" w:rsidRPr="00E80FD5" w:rsidRDefault="00826290" w:rsidP="00826290">
      <w:pPr>
        <w:widowControl w:val="0"/>
        <w:numPr>
          <w:ilvl w:val="0"/>
          <w:numId w:val="5"/>
        </w:numPr>
        <w:tabs>
          <w:tab w:val="left" w:pos="750"/>
        </w:tabs>
        <w:suppressAutoHyphens/>
        <w:spacing w:after="0" w:line="240" w:lineRule="auto"/>
        <w:ind w:left="750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en-US" w:bidi="en-US"/>
        </w:rPr>
      </w:pPr>
      <w:r w:rsidRPr="00E80FD5">
        <w:rPr>
          <w:rFonts w:ascii="Times New Roman" w:eastAsia="Lucida Sans Unicode" w:hAnsi="Times New Roman" w:cs="Times New Roman"/>
          <w:color w:val="000000"/>
          <w:sz w:val="24"/>
          <w:szCs w:val="24"/>
          <w:lang w:eastAsia="en-US" w:bidi="en-US"/>
        </w:rPr>
        <w:t>Марченко, Н.А. Школьные олимпиады. География. 6-10 классы/ Н.А.Марченко, В.А.Низовцев. - М.: Айрис-пресс, 2008. - 304 с.</w:t>
      </w:r>
    </w:p>
    <w:p w:rsidR="00826290" w:rsidRPr="00E80FD5" w:rsidRDefault="00826290" w:rsidP="00826290">
      <w:pPr>
        <w:widowControl w:val="0"/>
        <w:numPr>
          <w:ilvl w:val="0"/>
          <w:numId w:val="5"/>
        </w:numPr>
        <w:tabs>
          <w:tab w:val="left" w:pos="750"/>
        </w:tabs>
        <w:suppressAutoHyphens/>
        <w:spacing w:after="0" w:line="240" w:lineRule="auto"/>
        <w:ind w:left="750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en-US" w:bidi="en-US"/>
        </w:rPr>
      </w:pPr>
      <w:r w:rsidRPr="00E80FD5">
        <w:rPr>
          <w:rFonts w:ascii="Times New Roman" w:eastAsia="Lucida Sans Unicode" w:hAnsi="Times New Roman" w:cs="Times New Roman"/>
          <w:color w:val="000000"/>
          <w:sz w:val="24"/>
          <w:szCs w:val="24"/>
          <w:lang w:eastAsia="en-US" w:bidi="en-US"/>
        </w:rPr>
        <w:t>Чичерина, О.В. География: 8 класс: тестовые задания к основным учебникам: рабочая тетрадь/ О.В.Чичерина, Ю.А. Соловьева. - М.: Эксмо, 2009. - 128 с.</w:t>
      </w:r>
    </w:p>
    <w:p w:rsidR="00826290" w:rsidRDefault="00826290" w:rsidP="00826290">
      <w:pPr>
        <w:spacing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826290" w:rsidRDefault="00826290" w:rsidP="00826290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</w:t>
      </w:r>
    </w:p>
    <w:p w:rsidR="00CB6B3F" w:rsidRPr="00CB6B3F" w:rsidRDefault="00CB6B3F" w:rsidP="00CB6B3F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E788A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6B3F">
        <w:rPr>
          <w:rFonts w:ascii="Times New Roman" w:hAnsi="Times New Roman" w:cs="Times New Roman"/>
          <w:sz w:val="28"/>
          <w:szCs w:val="28"/>
        </w:rPr>
        <w:t>Что такое кристаллический щит? Приведите пример кристаллического щита, расположенного (частично или полностью) на территории России. Месторождения какого типа полезных ископаемых обычно приурочены к районам кристаллических щитов?</w:t>
      </w:r>
    </w:p>
    <w:p w:rsidR="006F4718" w:rsidRDefault="00B87797" w:rsidP="006F4718">
      <w:pPr>
        <w:pStyle w:val="a4"/>
        <w:ind w:left="0"/>
        <w:jc w:val="both"/>
        <w:rPr>
          <w:sz w:val="28"/>
          <w:szCs w:val="28"/>
        </w:rPr>
      </w:pPr>
      <w:r w:rsidRPr="006F4718">
        <w:rPr>
          <w:b/>
          <w:sz w:val="28"/>
          <w:szCs w:val="28"/>
        </w:rPr>
        <w:t>Задание 2</w:t>
      </w:r>
      <w:r w:rsidRPr="006F4718">
        <w:rPr>
          <w:b/>
          <w:i/>
          <w:sz w:val="28"/>
          <w:szCs w:val="28"/>
        </w:rPr>
        <w:t>.</w:t>
      </w:r>
      <w:r w:rsidRPr="006F4718">
        <w:rPr>
          <w:b/>
          <w:sz w:val="28"/>
          <w:szCs w:val="28"/>
        </w:rPr>
        <w:t xml:space="preserve"> </w:t>
      </w:r>
      <w:r w:rsidR="006F4718" w:rsidRPr="006F4718">
        <w:rPr>
          <w:bCs/>
          <w:sz w:val="28"/>
          <w:szCs w:val="28"/>
        </w:rPr>
        <w:t xml:space="preserve">В 1900 году на «Всемирной промышленной выставке» в Париже, Россией была представлена коллекция, удостоенная золотой медали. </w:t>
      </w:r>
      <w:r w:rsidR="006F4718" w:rsidRPr="006F4718">
        <w:rPr>
          <w:bCs/>
          <w:i/>
          <w:sz w:val="28"/>
          <w:szCs w:val="28"/>
        </w:rPr>
        <w:t>Подумайте, что, относящееся к природе России, находилось в коллекции, и почему она удостоилась такой высокой награды</w:t>
      </w:r>
      <w:r w:rsidR="006F4718" w:rsidRPr="006F4718">
        <w:rPr>
          <w:bCs/>
          <w:sz w:val="28"/>
          <w:szCs w:val="28"/>
        </w:rPr>
        <w:t>.</w:t>
      </w:r>
      <w:r w:rsidR="006F4718" w:rsidRPr="006F4718">
        <w:rPr>
          <w:sz w:val="28"/>
          <w:szCs w:val="28"/>
        </w:rPr>
        <w:t xml:space="preserve"> </w:t>
      </w:r>
    </w:p>
    <w:p w:rsidR="00B87797" w:rsidRPr="00A425C2" w:rsidRDefault="00B87797" w:rsidP="00B87797">
      <w:pPr>
        <w:pStyle w:val="a4"/>
        <w:ind w:left="0"/>
        <w:jc w:val="both"/>
        <w:rPr>
          <w:rFonts w:eastAsiaTheme="minorEastAsia" w:cstheme="minorBidi"/>
          <w:sz w:val="28"/>
          <w:szCs w:val="28"/>
          <w:highlight w:val="yellow"/>
        </w:rPr>
      </w:pPr>
    </w:p>
    <w:p w:rsidR="0090556C" w:rsidRDefault="00B87797" w:rsidP="0090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56C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9F6F3D">
        <w:rPr>
          <w:b/>
          <w:sz w:val="28"/>
          <w:szCs w:val="28"/>
        </w:rPr>
        <w:t xml:space="preserve"> </w:t>
      </w:r>
      <w:r w:rsidR="0090556C" w:rsidRPr="00202AD6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90556C" w:rsidRPr="002913E6">
        <w:rPr>
          <w:rFonts w:ascii="Times New Roman" w:eastAsia="Times New Roman" w:hAnsi="Times New Roman" w:cs="Times New Roman"/>
          <w:sz w:val="28"/>
          <w:szCs w:val="28"/>
        </w:rPr>
        <w:t xml:space="preserve"> нижеприведенного списка, сопоставьте высочайшие вершины России и горные системы, где они находятся. Ответ запишите в виде таблицы по форме:</w:t>
      </w:r>
    </w:p>
    <w:p w:rsidR="0090556C" w:rsidRPr="002913E6" w:rsidRDefault="0090556C" w:rsidP="0090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90556C" w:rsidRPr="002913E6" w:rsidTr="00CC1500">
        <w:trPr>
          <w:trHeight w:val="542"/>
        </w:trPr>
        <w:tc>
          <w:tcPr>
            <w:tcW w:w="4536" w:type="dxa"/>
          </w:tcPr>
          <w:p w:rsidR="0090556C" w:rsidRPr="002913E6" w:rsidRDefault="0090556C" w:rsidP="00CC1500">
            <w:pPr>
              <w:jc w:val="center"/>
              <w:rPr>
                <w:b/>
                <w:sz w:val="28"/>
                <w:szCs w:val="28"/>
              </w:rPr>
            </w:pPr>
            <w:r w:rsidRPr="002913E6">
              <w:rPr>
                <w:b/>
                <w:sz w:val="28"/>
                <w:szCs w:val="28"/>
              </w:rPr>
              <w:t>Горная система</w:t>
            </w:r>
          </w:p>
        </w:tc>
        <w:tc>
          <w:tcPr>
            <w:tcW w:w="5245" w:type="dxa"/>
          </w:tcPr>
          <w:p w:rsidR="0090556C" w:rsidRPr="002913E6" w:rsidRDefault="0090556C" w:rsidP="00CC1500">
            <w:pPr>
              <w:jc w:val="center"/>
              <w:rPr>
                <w:b/>
                <w:sz w:val="28"/>
                <w:szCs w:val="28"/>
              </w:rPr>
            </w:pPr>
            <w:r w:rsidRPr="002913E6">
              <w:rPr>
                <w:b/>
                <w:sz w:val="28"/>
                <w:szCs w:val="28"/>
              </w:rPr>
              <w:t>Название вершин</w:t>
            </w:r>
          </w:p>
        </w:tc>
      </w:tr>
      <w:tr w:rsidR="0090556C" w:rsidRPr="002913E6" w:rsidTr="00CC1500">
        <w:trPr>
          <w:trHeight w:val="542"/>
        </w:trPr>
        <w:tc>
          <w:tcPr>
            <w:tcW w:w="4536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  <w:r w:rsidRPr="002913E6">
              <w:rPr>
                <w:sz w:val="28"/>
                <w:szCs w:val="28"/>
              </w:rPr>
              <w:t>Большой Кавказ</w:t>
            </w:r>
          </w:p>
        </w:tc>
        <w:tc>
          <w:tcPr>
            <w:tcW w:w="5245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</w:p>
        </w:tc>
      </w:tr>
      <w:tr w:rsidR="0090556C" w:rsidRPr="002913E6" w:rsidTr="00CC1500">
        <w:trPr>
          <w:trHeight w:val="542"/>
        </w:trPr>
        <w:tc>
          <w:tcPr>
            <w:tcW w:w="4536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  <w:r w:rsidRPr="002913E6">
              <w:rPr>
                <w:sz w:val="28"/>
                <w:szCs w:val="28"/>
              </w:rPr>
              <w:t>Алтай</w:t>
            </w:r>
          </w:p>
        </w:tc>
        <w:tc>
          <w:tcPr>
            <w:tcW w:w="5245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</w:p>
        </w:tc>
      </w:tr>
      <w:tr w:rsidR="0090556C" w:rsidRPr="002913E6" w:rsidTr="00CC1500">
        <w:trPr>
          <w:trHeight w:val="569"/>
        </w:trPr>
        <w:tc>
          <w:tcPr>
            <w:tcW w:w="4536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  <w:r w:rsidRPr="002913E6">
              <w:rPr>
                <w:sz w:val="28"/>
                <w:szCs w:val="28"/>
              </w:rPr>
              <w:t>Восточный Саян</w:t>
            </w:r>
          </w:p>
        </w:tc>
        <w:tc>
          <w:tcPr>
            <w:tcW w:w="5245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</w:p>
        </w:tc>
      </w:tr>
      <w:tr w:rsidR="0090556C" w:rsidRPr="002913E6" w:rsidTr="00CC1500">
        <w:trPr>
          <w:trHeight w:val="569"/>
        </w:trPr>
        <w:tc>
          <w:tcPr>
            <w:tcW w:w="4536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  <w:r w:rsidRPr="002913E6">
              <w:rPr>
                <w:sz w:val="28"/>
                <w:szCs w:val="28"/>
              </w:rPr>
              <w:t>хр. Черского</w:t>
            </w:r>
          </w:p>
        </w:tc>
        <w:tc>
          <w:tcPr>
            <w:tcW w:w="5245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</w:p>
        </w:tc>
      </w:tr>
      <w:tr w:rsidR="0090556C" w:rsidRPr="002913E6" w:rsidTr="00CC1500">
        <w:trPr>
          <w:trHeight w:val="569"/>
        </w:trPr>
        <w:tc>
          <w:tcPr>
            <w:tcW w:w="4536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  <w:r w:rsidRPr="002913E6">
              <w:rPr>
                <w:sz w:val="28"/>
                <w:szCs w:val="28"/>
              </w:rPr>
              <w:t>Уральские горы</w:t>
            </w:r>
          </w:p>
        </w:tc>
        <w:tc>
          <w:tcPr>
            <w:tcW w:w="5245" w:type="dxa"/>
          </w:tcPr>
          <w:p w:rsidR="0090556C" w:rsidRPr="002913E6" w:rsidRDefault="0090556C" w:rsidP="00CC1500">
            <w:pPr>
              <w:jc w:val="both"/>
              <w:rPr>
                <w:sz w:val="28"/>
                <w:szCs w:val="28"/>
              </w:rPr>
            </w:pPr>
          </w:p>
        </w:tc>
      </w:tr>
    </w:tbl>
    <w:p w:rsidR="0090556C" w:rsidRPr="002913E6" w:rsidRDefault="0090556C" w:rsidP="00905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7830" w:rsidRDefault="0090556C" w:rsidP="0090556C">
      <w:pPr>
        <w:pStyle w:val="a4"/>
        <w:ind w:left="0"/>
        <w:jc w:val="both"/>
        <w:rPr>
          <w:i/>
          <w:sz w:val="28"/>
          <w:szCs w:val="28"/>
        </w:rPr>
      </w:pPr>
      <w:r w:rsidRPr="00202AD6">
        <w:rPr>
          <w:i/>
          <w:sz w:val="28"/>
          <w:szCs w:val="28"/>
        </w:rPr>
        <w:t>По какому принципу указаны вершины в списке вершин</w:t>
      </w:r>
      <w:r w:rsidR="00E27830">
        <w:rPr>
          <w:i/>
          <w:sz w:val="28"/>
          <w:szCs w:val="28"/>
        </w:rPr>
        <w:t>.</w:t>
      </w:r>
    </w:p>
    <w:p w:rsidR="00F16829" w:rsidRDefault="00F16829" w:rsidP="00E27830">
      <w:pPr>
        <w:pStyle w:val="a4"/>
        <w:ind w:left="0"/>
        <w:jc w:val="both"/>
        <w:rPr>
          <w:b/>
          <w:sz w:val="28"/>
          <w:szCs w:val="28"/>
        </w:rPr>
      </w:pPr>
    </w:p>
    <w:p w:rsidR="00E27830" w:rsidRPr="009F6F3D" w:rsidRDefault="00B87797" w:rsidP="00E27830">
      <w:pPr>
        <w:pStyle w:val="a4"/>
        <w:ind w:left="0"/>
        <w:jc w:val="both"/>
        <w:rPr>
          <w:sz w:val="28"/>
          <w:szCs w:val="28"/>
        </w:rPr>
      </w:pPr>
      <w:r w:rsidRPr="00202AD6">
        <w:rPr>
          <w:b/>
          <w:sz w:val="28"/>
          <w:szCs w:val="28"/>
        </w:rPr>
        <w:t>Задание 4.</w:t>
      </w:r>
      <w:r w:rsidRPr="00202AD6">
        <w:rPr>
          <w:b/>
          <w:i/>
          <w:sz w:val="28"/>
          <w:szCs w:val="28"/>
        </w:rPr>
        <w:t xml:space="preserve"> </w:t>
      </w:r>
      <w:r w:rsidR="00E27830" w:rsidRPr="009F6F3D">
        <w:rPr>
          <w:sz w:val="28"/>
          <w:szCs w:val="28"/>
        </w:rPr>
        <w:t xml:space="preserve">Известно, что любая река характеризуется некоторым водным (гидрологическим) режимом, под которым понимаются закономерные изменения стока и уровня воды в реке в течение некоторого времени (обычно в течение года). </w:t>
      </w:r>
      <w:r w:rsidR="00E27830" w:rsidRPr="005833D3">
        <w:rPr>
          <w:i/>
          <w:sz w:val="28"/>
          <w:szCs w:val="28"/>
        </w:rPr>
        <w:t>Как режим реки связан с ее структурой питания (поясните это путем сравнения режимов Амура, Оки и небольшой речки Черноморского побережья Кавказа)</w:t>
      </w:r>
      <w:r w:rsidR="00E27830" w:rsidRPr="009F6F3D">
        <w:rPr>
          <w:sz w:val="28"/>
          <w:szCs w:val="28"/>
        </w:rPr>
        <w:t>?</w:t>
      </w:r>
    </w:p>
    <w:p w:rsidR="00202AD6" w:rsidRDefault="00202AD6" w:rsidP="00202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3ECB" w:rsidRPr="00331DAC" w:rsidRDefault="00B87797" w:rsidP="00B87797">
      <w:pPr>
        <w:pStyle w:val="a4"/>
        <w:ind w:left="0"/>
        <w:jc w:val="both"/>
        <w:rPr>
          <w:b/>
          <w:sz w:val="28"/>
          <w:szCs w:val="28"/>
        </w:rPr>
      </w:pPr>
      <w:r w:rsidRPr="00331DAC">
        <w:rPr>
          <w:b/>
          <w:sz w:val="28"/>
          <w:szCs w:val="28"/>
        </w:rPr>
        <w:t>Задание 5.</w:t>
      </w:r>
    </w:p>
    <w:p w:rsidR="00993ECB" w:rsidRPr="005833D3" w:rsidRDefault="00993ECB" w:rsidP="00993E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833D3">
        <w:rPr>
          <w:rFonts w:ascii="Times New Roman" w:eastAsia="Times New Roman" w:hAnsi="Times New Roman" w:cs="Times New Roman"/>
          <w:i/>
          <w:sz w:val="28"/>
          <w:szCs w:val="28"/>
        </w:rPr>
        <w:t xml:space="preserve">Для каких территорий России характерно строительство изображенных на фотографиях </w:t>
      </w:r>
      <w:bookmarkStart w:id="0" w:name="_GoBack"/>
      <w:bookmarkEnd w:id="0"/>
      <w:r w:rsidRPr="005833D3">
        <w:rPr>
          <w:rFonts w:ascii="Times New Roman" w:eastAsia="Times New Roman" w:hAnsi="Times New Roman" w:cs="Times New Roman"/>
          <w:i/>
          <w:sz w:val="28"/>
          <w:szCs w:val="28"/>
        </w:rPr>
        <w:t>домов и сооружений? С каким природным явлением это связано? Расскажите, что Вы о нем знаете. Почему приходится прибегать к такому способу строительства?</w:t>
      </w:r>
    </w:p>
    <w:p w:rsidR="00993ECB" w:rsidRDefault="00993ECB" w:rsidP="00B87797">
      <w:pPr>
        <w:pStyle w:val="a4"/>
        <w:ind w:left="0"/>
        <w:jc w:val="both"/>
        <w:rPr>
          <w:b/>
          <w:sz w:val="28"/>
          <w:szCs w:val="28"/>
          <w:highlight w:val="yellow"/>
        </w:rPr>
      </w:pPr>
    </w:p>
    <w:p w:rsidR="00993ECB" w:rsidRDefault="00345697" w:rsidP="00B87797">
      <w:pPr>
        <w:pStyle w:val="a4"/>
        <w:ind w:left="0"/>
        <w:jc w:val="both"/>
        <w:rPr>
          <w:b/>
          <w:sz w:val="28"/>
          <w:szCs w:val="28"/>
          <w:highlight w:val="yellow"/>
        </w:rPr>
      </w:pPr>
      <w:r w:rsidRPr="00345697">
        <w:rPr>
          <w:b/>
          <w:noProof/>
          <w:szCs w:val="24"/>
          <w:highlight w:val="yellow"/>
        </w:rPr>
        <w:drawing>
          <wp:inline distT="0" distB="0" distL="0" distR="0" wp14:anchorId="633AEAA3" wp14:editId="66486DD7">
            <wp:extent cx="2657475" cy="198697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86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697">
        <w:rPr>
          <w:b/>
          <w:sz w:val="28"/>
          <w:szCs w:val="28"/>
          <w:highlight w:val="yellow"/>
        </w:rPr>
        <w:t xml:space="preserve"> </w:t>
      </w:r>
      <w:r w:rsidRPr="00345697">
        <w:rPr>
          <w:b/>
          <w:sz w:val="28"/>
          <w:szCs w:val="28"/>
        </w:rPr>
        <w:t xml:space="preserve">              </w:t>
      </w:r>
      <w:r>
        <w:rPr>
          <w:b/>
          <w:noProof/>
          <w:szCs w:val="24"/>
        </w:rPr>
        <w:drawing>
          <wp:inline distT="0" distB="0" distL="0" distR="0">
            <wp:extent cx="2553009" cy="1981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009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823" w:rsidRPr="006F4823" w:rsidRDefault="006F4823" w:rsidP="006F4823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811B06" w:rsidRPr="00684FD3" w:rsidRDefault="00811B06" w:rsidP="00684FD3">
      <w:pPr>
        <w:pStyle w:val="a3"/>
        <w:spacing w:line="240" w:lineRule="atLeast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 w:rsidRPr="00811B06">
        <w:rPr>
          <w:rFonts w:ascii="Times New Roman" w:hAnsi="Times New Roman"/>
          <w:b/>
          <w:sz w:val="28"/>
          <w:szCs w:val="28"/>
        </w:rPr>
        <w:t>ТЕСТЫ</w:t>
      </w:r>
    </w:p>
    <w:p w:rsidR="00811B06" w:rsidRPr="00811B06" w:rsidRDefault="00BF13AB" w:rsidP="008766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Какими морями омывается территория Дальнего Востока?</w:t>
      </w:r>
    </w:p>
    <w:p w:rsidR="00811B06" w:rsidRPr="00595E5A" w:rsidRDefault="00595E5A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Японским и Карским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2) Беринговым и Охотским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Восточно-Сибирским и Баренцевым   4) Лаптевых и Северным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9154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Самое большое по площади акватории море, омывающее территори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ю России – это:   1) Балтийское     2) Охотское     3) Японское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95E5A" w:rsidRPr="00595E5A">
        <w:rPr>
          <w:rFonts w:ascii="Times New Roman" w:eastAsia="Times New Roman" w:hAnsi="Times New Roman" w:cs="Times New Roman"/>
          <w:sz w:val="28"/>
          <w:szCs w:val="28"/>
        </w:rPr>
        <w:t>4) Берингово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5742" w:rsidRPr="00B95742" w:rsidRDefault="00BF13AB" w:rsidP="00B957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5742" w:rsidRPr="00B95742">
        <w:rPr>
          <w:rFonts w:ascii="Times New Roman" w:eastAsia="Times New Roman" w:hAnsi="Times New Roman" w:cs="Times New Roman"/>
          <w:sz w:val="28"/>
          <w:szCs w:val="28"/>
        </w:rPr>
        <w:t>Выберите из списка озеро термокарстового происхождения:</w:t>
      </w:r>
    </w:p>
    <w:p w:rsidR="00B95742" w:rsidRPr="00B95742" w:rsidRDefault="00B95742" w:rsidP="00B957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1) Байкал    2) Кроноцкое</w:t>
      </w:r>
      <w:r w:rsidRPr="00B9574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95E5A">
        <w:rPr>
          <w:rFonts w:ascii="Times New Roman" w:eastAsia="Times New Roman" w:hAnsi="Times New Roman" w:cs="Times New Roman"/>
          <w:sz w:val="28"/>
          <w:szCs w:val="28"/>
        </w:rPr>
        <w:t>3) Неджели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 xml:space="preserve">    4) Онежское</w:t>
      </w:r>
    </w:p>
    <w:p w:rsidR="00811B06" w:rsidRPr="00811B06" w:rsidRDefault="00811B06" w:rsidP="00684F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1B06" w:rsidRPr="00811B06" w:rsidRDefault="00BF13AB" w:rsidP="009154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Выберите сочетание, где правильно перечислены районы современных землетрясений в России:</w:t>
      </w:r>
    </w:p>
    <w:p w:rsidR="00811B06" w:rsidRPr="00595E5A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5E5A">
        <w:rPr>
          <w:rFonts w:ascii="Times New Roman" w:eastAsia="Times New Roman" w:hAnsi="Times New Roman" w:cs="Times New Roman"/>
          <w:sz w:val="28"/>
          <w:szCs w:val="28"/>
        </w:rPr>
        <w:t>1) п-ов Камча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тка, Прибайкалье, Алтай, Кавказ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2) Восточно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-Сибирская равнина и о. Сахалин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3) оз. Байкал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 xml:space="preserve"> и Восточно-Европейская равнина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4) Урал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 xml:space="preserve"> и Алтай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9154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Какое происхождение имеют такие формы рельефа как озы и камы:</w:t>
      </w:r>
    </w:p>
    <w:p w:rsidR="00811B06" w:rsidRPr="00811B06" w:rsidRDefault="00595E5A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тектоническое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06" w:rsidRPr="00595E5A">
        <w:rPr>
          <w:rFonts w:ascii="Times New Roman" w:eastAsia="Times New Roman" w:hAnsi="Times New Roman" w:cs="Times New Roman"/>
          <w:sz w:val="28"/>
          <w:szCs w:val="28"/>
        </w:rPr>
        <w:t>2) ледниковое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3) карстовое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4) эоловое (с</w:t>
      </w:r>
      <w:r>
        <w:rPr>
          <w:rFonts w:ascii="Times New Roman" w:eastAsia="Times New Roman" w:hAnsi="Times New Roman" w:cs="Times New Roman"/>
          <w:sz w:val="28"/>
          <w:szCs w:val="28"/>
        </w:rPr>
        <w:t>вязанное с деятельностью ветра)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915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06" w:rsidRPr="00811B06">
        <w:rPr>
          <w:rFonts w:ascii="Times New Roman" w:eastAsia="Times New Roman" w:hAnsi="Times New Roman" w:cs="Times New Roman"/>
          <w:bCs/>
          <w:sz w:val="28"/>
          <w:szCs w:val="28"/>
        </w:rPr>
        <w:t>Скалы, окруженные ледником, и выдающиеся над его поверхностью называются:</w:t>
      </w:r>
      <w:r w:rsidR="00811B06" w:rsidRPr="00811B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1) троги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 xml:space="preserve">    2) цирки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95E5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95E5A">
        <w:rPr>
          <w:rFonts w:ascii="Times New Roman" w:eastAsia="Times New Roman" w:hAnsi="Times New Roman" w:cs="Times New Roman"/>
          <w:bCs/>
          <w:sz w:val="28"/>
          <w:szCs w:val="28"/>
        </w:rPr>
        <w:t>) нунатаки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 xml:space="preserve">    4) синеклизы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13AB" w:rsidRPr="00811B06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>Подзолистые почвы тайги бедны гумусом, так как:</w:t>
      </w:r>
    </w:p>
    <w:p w:rsidR="00BF13AB" w:rsidRPr="00811B06" w:rsidRDefault="00595E5A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бедный растительный опад</w:t>
      </w:r>
      <w:r w:rsidR="00BF13AB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F13AB" w:rsidRPr="00811B06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2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) замедленное почвообразование</w:t>
      </w:r>
    </w:p>
    <w:p w:rsidR="00BF13AB" w:rsidRPr="00811B06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3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) недостаточно микроорганизмов</w:t>
      </w:r>
    </w:p>
    <w:p w:rsidR="00BF13AB" w:rsidRPr="00595E5A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5E5A">
        <w:rPr>
          <w:rFonts w:ascii="Times New Roman" w:eastAsia="Times New Roman" w:hAnsi="Times New Roman" w:cs="Times New Roman"/>
          <w:sz w:val="28"/>
          <w:szCs w:val="28"/>
        </w:rPr>
        <w:t>4) происходит интенс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ивное вымывание гумуса из почвы</w:t>
      </w:r>
    </w:p>
    <w:p w:rsidR="00811B06" w:rsidRPr="00595E5A" w:rsidRDefault="00811B06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Чему будет равен коэффициент увлажнения территории, если известно, что уровень суммарной радиации составляет 90 кКал/см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в год, годовое количество осадков равно 600 мм, уровень испаряемости 600 мм/год:</w:t>
      </w:r>
    </w:p>
    <w:p w:rsidR="00811B06" w:rsidRPr="00811B06" w:rsidRDefault="00595E5A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0,15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      2) 6,7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595E5A">
        <w:rPr>
          <w:rFonts w:ascii="Times New Roman" w:eastAsia="Times New Roman" w:hAnsi="Times New Roman" w:cs="Times New Roman"/>
          <w:sz w:val="28"/>
          <w:szCs w:val="28"/>
        </w:rPr>
        <w:t>3)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4) 63000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06" w:rsidRPr="00811B06">
        <w:rPr>
          <w:rFonts w:ascii="Times New Roman" w:eastAsia="Times New Roman" w:hAnsi="Times New Roman" w:cs="Times New Roman"/>
          <w:bCs/>
          <w:sz w:val="28"/>
          <w:szCs w:val="28"/>
        </w:rPr>
        <w:t>Ветер дважды в год меняющий свое направление (зимой с материка, летом на материк) называется:</w:t>
      </w:r>
    </w:p>
    <w:p w:rsidR="00811B06" w:rsidRPr="00811B06" w:rsidRDefault="00595E5A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пассат  </w:t>
      </w:r>
      <w:r w:rsidR="00811B06" w:rsidRPr="00595E5A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1B06" w:rsidRPr="00595E5A">
        <w:rPr>
          <w:rFonts w:ascii="Times New Roman" w:eastAsia="Times New Roman" w:hAnsi="Times New Roman" w:cs="Times New Roman"/>
          <w:bCs/>
          <w:sz w:val="28"/>
          <w:szCs w:val="28"/>
        </w:rPr>
        <w:t>) муссон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3) бриз  4) западный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1B06" w:rsidRPr="00811B06" w:rsidRDefault="00811B06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F13AB" w:rsidRPr="00CF0EA3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 xml:space="preserve">Что такое бора? </w:t>
      </w:r>
    </w:p>
    <w:p w:rsidR="00CF0EA3" w:rsidRDefault="00595E5A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вид атмосферных осадков</w:t>
      </w:r>
      <w:r w:rsidR="00CF0EA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2) форма рельефа</w:t>
      </w:r>
    </w:p>
    <w:p w:rsidR="00811B06" w:rsidRPr="00811B06" w:rsidRDefault="00595E5A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вид внутренних вод</w:t>
      </w:r>
      <w:r w:rsidR="00CF0EA3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0E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06" w:rsidRPr="00595E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811B06" w:rsidRPr="00595E5A">
        <w:rPr>
          <w:rFonts w:ascii="Times New Roman" w:eastAsia="Times New Roman" w:hAnsi="Times New Roman" w:cs="Times New Roman"/>
          <w:bCs/>
          <w:sz w:val="28"/>
          <w:szCs w:val="28"/>
        </w:rPr>
        <w:t>) ветер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19C7" w:rsidRPr="00811B06" w:rsidRDefault="00BF13AB" w:rsidP="00571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19C7" w:rsidRPr="00811B06">
        <w:rPr>
          <w:rFonts w:ascii="Times New Roman" w:eastAsia="Times New Roman" w:hAnsi="Times New Roman" w:cs="Times New Roman"/>
          <w:sz w:val="28"/>
          <w:szCs w:val="28"/>
        </w:rPr>
        <w:t>На рисунке показано геологическое строение трех участков возможного размещения плотины.</w:t>
      </w:r>
    </w:p>
    <w:p w:rsidR="00811B06" w:rsidRPr="00811B06" w:rsidRDefault="005719C7" w:rsidP="005719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D63A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63A4" w:rsidRPr="008D63A4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751CA870" wp14:editId="6776CDD1">
            <wp:extent cx="3587550" cy="2571750"/>
            <wp:effectExtent l="19050" t="19050" r="0" b="0"/>
            <wp:docPr id="5" name="Рисунок 5" descr="изображение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424" cy="2572376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D63A4" w:rsidRDefault="008D63A4" w:rsidP="008D28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D289D" w:rsidRPr="00811B06" w:rsidRDefault="008D289D" w:rsidP="00684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Ответьте: 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br/>
        <w:t>1) на каком участке пл</w:t>
      </w:r>
      <w:r w:rsidR="00595E5A">
        <w:rPr>
          <w:rFonts w:ascii="Times New Roman" w:eastAsia="Times New Roman" w:hAnsi="Times New Roman" w:cs="Times New Roman"/>
          <w:bCs/>
          <w:sz w:val="28"/>
          <w:szCs w:val="28"/>
        </w:rPr>
        <w:t>отина будет наименее устойчивой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br/>
        <w:t>2) на каком участке водохранилище может никогда н</w:t>
      </w:r>
      <w:r w:rsidR="00595E5A">
        <w:rPr>
          <w:rFonts w:ascii="Times New Roman" w:eastAsia="Times New Roman" w:hAnsi="Times New Roman" w:cs="Times New Roman"/>
          <w:bCs/>
          <w:sz w:val="28"/>
          <w:szCs w:val="28"/>
        </w:rPr>
        <w:t>е наполниться из-за утечки воды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br/>
        <w:t>3) какой участок, по вашему мнению, наиб</w:t>
      </w:r>
      <w:r w:rsidR="00595E5A">
        <w:rPr>
          <w:rFonts w:ascii="Times New Roman" w:eastAsia="Times New Roman" w:hAnsi="Times New Roman" w:cs="Times New Roman"/>
          <w:bCs/>
          <w:sz w:val="28"/>
          <w:szCs w:val="28"/>
        </w:rPr>
        <w:t>олее пригоден для строительства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8D289D" w:rsidRPr="008D63A4" w:rsidRDefault="00BF13AB" w:rsidP="008D2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Резко континентальный климат умеренного пояса России расположен в (на):</w:t>
      </w:r>
    </w:p>
    <w:p w:rsidR="008D289D" w:rsidRPr="008D63A4" w:rsidRDefault="008D289D" w:rsidP="008D2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 xml:space="preserve">1) Восточной Сибири  2) Урале  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3) крайнем 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севере Европейской части России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1B06" w:rsidRPr="00811B06" w:rsidRDefault="008D289D" w:rsidP="008D2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>4) Западной Сибири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06" w:rsidRPr="00811B06">
        <w:rPr>
          <w:rFonts w:ascii="Times New Roman" w:eastAsia="Times New Roman" w:hAnsi="Times New Roman" w:cs="Times New Roman"/>
          <w:bCs/>
          <w:sz w:val="28"/>
          <w:szCs w:val="28"/>
        </w:rPr>
        <w:t xml:space="preserve">Круги, видимые иногда около Солнца и Луны и появление которых связано с преломлением лучей в ледяных кристаллах, находящихся в воздухе, называется: 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1</w:t>
      </w:r>
      <w:r w:rsidR="00595E5A">
        <w:rPr>
          <w:rFonts w:ascii="Times New Roman" w:eastAsia="Times New Roman" w:hAnsi="Times New Roman" w:cs="Times New Roman"/>
          <w:bCs/>
          <w:sz w:val="28"/>
          <w:szCs w:val="28"/>
        </w:rPr>
        <w:t xml:space="preserve">) гало </w:t>
      </w:r>
      <w:r w:rsidR="00595E5A">
        <w:rPr>
          <w:rFonts w:ascii="Times New Roman" w:eastAsia="Times New Roman" w:hAnsi="Times New Roman" w:cs="Times New Roman"/>
          <w:sz w:val="28"/>
          <w:szCs w:val="28"/>
        </w:rPr>
        <w:t xml:space="preserve"> 2) огни св. Эльма  3) зеленый луч  4) полярное сияние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13AB" w:rsidRPr="008D63A4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>Установите соответствие между видом ресурсов и относящимися к нему природными ресурсами:</w:t>
      </w:r>
    </w:p>
    <w:p w:rsidR="00983ECA" w:rsidRPr="00811B06" w:rsidRDefault="00983ECA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817" w:type="dxa"/>
        <w:tblLook w:val="01E0" w:firstRow="1" w:lastRow="1" w:firstColumn="1" w:lastColumn="1" w:noHBand="0" w:noVBand="0"/>
      </w:tblPr>
      <w:tblGrid>
        <w:gridCol w:w="4253"/>
        <w:gridCol w:w="4394"/>
      </w:tblGrid>
      <w:tr w:rsidR="00BF13AB" w:rsidRPr="00811B06" w:rsidTr="00684FD3">
        <w:tc>
          <w:tcPr>
            <w:tcW w:w="4253" w:type="dxa"/>
          </w:tcPr>
          <w:p w:rsidR="00BF13AB" w:rsidRPr="00595E5A" w:rsidRDefault="00BF13AB" w:rsidP="009B6C90">
            <w:pPr>
              <w:jc w:val="center"/>
              <w:rPr>
                <w:b/>
                <w:sz w:val="28"/>
                <w:szCs w:val="28"/>
              </w:rPr>
            </w:pPr>
            <w:r w:rsidRPr="00595E5A">
              <w:rPr>
                <w:b/>
                <w:sz w:val="28"/>
                <w:szCs w:val="28"/>
              </w:rPr>
              <w:t>Вид ресурсов</w:t>
            </w:r>
          </w:p>
        </w:tc>
        <w:tc>
          <w:tcPr>
            <w:tcW w:w="4394" w:type="dxa"/>
          </w:tcPr>
          <w:p w:rsidR="00BF13AB" w:rsidRPr="00595E5A" w:rsidRDefault="00BF13AB" w:rsidP="009B6C90">
            <w:pPr>
              <w:jc w:val="center"/>
              <w:rPr>
                <w:b/>
                <w:sz w:val="28"/>
                <w:szCs w:val="28"/>
              </w:rPr>
            </w:pPr>
            <w:r w:rsidRPr="00595E5A">
              <w:rPr>
                <w:b/>
                <w:sz w:val="28"/>
                <w:szCs w:val="28"/>
              </w:rPr>
              <w:t>Природные ресурсы</w:t>
            </w:r>
          </w:p>
        </w:tc>
      </w:tr>
      <w:tr w:rsidR="00BF13AB" w:rsidRPr="00811B06" w:rsidTr="00684FD3">
        <w:tc>
          <w:tcPr>
            <w:tcW w:w="4253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1) неисчерпаемые;</w:t>
            </w:r>
          </w:p>
        </w:tc>
        <w:tc>
          <w:tcPr>
            <w:tcW w:w="4394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А) лесные;</w:t>
            </w:r>
          </w:p>
        </w:tc>
      </w:tr>
      <w:tr w:rsidR="00BF13AB" w:rsidRPr="00811B06" w:rsidTr="00684FD3">
        <w:tc>
          <w:tcPr>
            <w:tcW w:w="4253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2) исчерпаемые возобновимые;</w:t>
            </w:r>
          </w:p>
        </w:tc>
        <w:tc>
          <w:tcPr>
            <w:tcW w:w="4394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Б) энергия приливов;</w:t>
            </w:r>
          </w:p>
        </w:tc>
      </w:tr>
      <w:tr w:rsidR="00BF13AB" w:rsidRPr="00811B06" w:rsidTr="00684FD3">
        <w:tc>
          <w:tcPr>
            <w:tcW w:w="4253" w:type="dxa"/>
          </w:tcPr>
          <w:p w:rsidR="00BF13AB" w:rsidRPr="00811B06" w:rsidRDefault="00684FD3" w:rsidP="009B6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BF13AB" w:rsidRPr="00811B06">
              <w:rPr>
                <w:sz w:val="28"/>
                <w:szCs w:val="28"/>
              </w:rPr>
              <w:t>исчерпаемые невозобновимые.</w:t>
            </w:r>
          </w:p>
        </w:tc>
        <w:tc>
          <w:tcPr>
            <w:tcW w:w="4394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В) руды металлов.</w:t>
            </w:r>
          </w:p>
        </w:tc>
      </w:tr>
    </w:tbl>
    <w:p w:rsidR="00BF13AB" w:rsidRPr="00811B06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Ответ запишите в виде: 1А 2Б 3В или АБВ.</w:t>
      </w:r>
    </w:p>
    <w:p w:rsidR="00983ECA" w:rsidRPr="008D63A4" w:rsidRDefault="00983ECA" w:rsidP="00983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ECA" w:rsidRPr="00811B06" w:rsidRDefault="00811B06" w:rsidP="00983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F13AB" w:rsidRPr="00CF0EA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3ECA" w:rsidRPr="00811B06">
        <w:rPr>
          <w:rFonts w:ascii="Times New Roman" w:eastAsia="Times New Roman" w:hAnsi="Times New Roman" w:cs="Times New Roman"/>
          <w:sz w:val="28"/>
          <w:szCs w:val="28"/>
        </w:rPr>
        <w:t>В таблице даны значения теплового баланса трех природных зон России. Определите, к каким природным зонам относятся соответствующие наборы компонентов баланса.</w:t>
      </w:r>
    </w:p>
    <w:p w:rsidR="00983ECA" w:rsidRPr="00811B06" w:rsidRDefault="00983ECA" w:rsidP="00983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Природные зоны: 1) полупустыни; 2) смешанные леса; 3) арктические пустыни.</w:t>
      </w:r>
    </w:p>
    <w:p w:rsidR="00983ECA" w:rsidRPr="00811B06" w:rsidRDefault="00983ECA" w:rsidP="00983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250" w:type="dxa"/>
        <w:tblLook w:val="01E0" w:firstRow="1" w:lastRow="1" w:firstColumn="1" w:lastColumn="1" w:noHBand="0" w:noVBand="0"/>
      </w:tblPr>
      <w:tblGrid>
        <w:gridCol w:w="1534"/>
        <w:gridCol w:w="1537"/>
        <w:gridCol w:w="1544"/>
        <w:gridCol w:w="1544"/>
        <w:gridCol w:w="1614"/>
        <w:gridCol w:w="2114"/>
      </w:tblGrid>
      <w:tr w:rsidR="00983ECA" w:rsidRPr="00811B06" w:rsidTr="00983ECA">
        <w:tc>
          <w:tcPr>
            <w:tcW w:w="1346" w:type="dxa"/>
            <w:vMerge w:val="restart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Природная зона</w:t>
            </w:r>
          </w:p>
        </w:tc>
        <w:tc>
          <w:tcPr>
            <w:tcW w:w="8293" w:type="dxa"/>
            <w:gridSpan w:val="5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Радиация, ккал/см</w:t>
            </w:r>
            <w:r w:rsidRPr="00811B06">
              <w:rPr>
                <w:sz w:val="28"/>
                <w:szCs w:val="28"/>
                <w:vertAlign w:val="superscript"/>
              </w:rPr>
              <w:t>2</w:t>
            </w:r>
            <w:r w:rsidRPr="00811B06">
              <w:rPr>
                <w:sz w:val="28"/>
                <w:szCs w:val="28"/>
              </w:rPr>
              <w:t xml:space="preserve"> в год</w:t>
            </w:r>
          </w:p>
        </w:tc>
      </w:tr>
      <w:tr w:rsidR="00983ECA" w:rsidRPr="00811B06" w:rsidTr="00983ECA">
        <w:tc>
          <w:tcPr>
            <w:tcW w:w="1346" w:type="dxa"/>
            <w:vMerge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прямая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рассеянная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суммарная</w:t>
            </w:r>
          </w:p>
        </w:tc>
        <w:tc>
          <w:tcPr>
            <w:tcW w:w="1546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отраженная</w:t>
            </w:r>
          </w:p>
        </w:tc>
        <w:tc>
          <w:tcPr>
            <w:tcW w:w="2117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поглощенная</w:t>
            </w:r>
          </w:p>
        </w:tc>
      </w:tr>
      <w:tr w:rsidR="00983ECA" w:rsidRPr="00811B06" w:rsidTr="00983ECA">
        <w:tc>
          <w:tcPr>
            <w:tcW w:w="1346" w:type="dxa"/>
          </w:tcPr>
          <w:p w:rsidR="00983ECA" w:rsidRPr="00811B06" w:rsidRDefault="00983ECA" w:rsidP="009B6C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10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50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60</w:t>
            </w:r>
          </w:p>
        </w:tc>
        <w:tc>
          <w:tcPr>
            <w:tcW w:w="1546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42</w:t>
            </w:r>
          </w:p>
        </w:tc>
        <w:tc>
          <w:tcPr>
            <w:tcW w:w="2117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18</w:t>
            </w:r>
          </w:p>
        </w:tc>
      </w:tr>
      <w:tr w:rsidR="00983ECA" w:rsidRPr="00811B06" w:rsidTr="00983ECA">
        <w:tc>
          <w:tcPr>
            <w:tcW w:w="1346" w:type="dxa"/>
          </w:tcPr>
          <w:p w:rsidR="00983ECA" w:rsidRPr="00811B06" w:rsidRDefault="00983ECA" w:rsidP="009B6C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45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40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85</w:t>
            </w:r>
          </w:p>
        </w:tc>
        <w:tc>
          <w:tcPr>
            <w:tcW w:w="1546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30</w:t>
            </w:r>
          </w:p>
        </w:tc>
        <w:tc>
          <w:tcPr>
            <w:tcW w:w="2117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55</w:t>
            </w:r>
          </w:p>
        </w:tc>
      </w:tr>
      <w:tr w:rsidR="00983ECA" w:rsidRPr="00811B06" w:rsidTr="00983ECA">
        <w:tc>
          <w:tcPr>
            <w:tcW w:w="1346" w:type="dxa"/>
          </w:tcPr>
          <w:p w:rsidR="00983ECA" w:rsidRPr="00811B06" w:rsidRDefault="00983ECA" w:rsidP="009B6C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75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35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110</w:t>
            </w:r>
          </w:p>
        </w:tc>
        <w:tc>
          <w:tcPr>
            <w:tcW w:w="1546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35</w:t>
            </w:r>
          </w:p>
        </w:tc>
        <w:tc>
          <w:tcPr>
            <w:tcW w:w="2117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75</w:t>
            </w:r>
          </w:p>
        </w:tc>
      </w:tr>
    </w:tbl>
    <w:p w:rsidR="00983ECA" w:rsidRPr="008D63A4" w:rsidRDefault="00983ECA" w:rsidP="00983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Запишите номера данных Вам природных зон в порядке, в котором вы считаете нужным в соответствии со строками таблицы.</w:t>
      </w:r>
    </w:p>
    <w:p w:rsidR="00983ECA" w:rsidRPr="008D63A4" w:rsidRDefault="00983ECA" w:rsidP="00983ECA">
      <w:pPr>
        <w:spacing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11B06" w:rsidRPr="00811B06" w:rsidRDefault="00811B06" w:rsidP="00983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11B06" w:rsidRPr="00811B06" w:rsidSect="00983ECA">
      <w:type w:val="continuous"/>
      <w:pgSz w:w="11906" w:h="16838"/>
      <w:pgMar w:top="851" w:right="851" w:bottom="85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E81" w:rsidRDefault="00C86E81" w:rsidP="006F3B9D">
      <w:pPr>
        <w:spacing w:after="0" w:line="240" w:lineRule="auto"/>
      </w:pPr>
      <w:r>
        <w:separator/>
      </w:r>
    </w:p>
  </w:endnote>
  <w:endnote w:type="continuationSeparator" w:id="0">
    <w:p w:rsidR="00C86E81" w:rsidRDefault="00C86E81" w:rsidP="006F3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E81" w:rsidRDefault="00C86E81" w:rsidP="006F3B9D">
      <w:pPr>
        <w:spacing w:after="0" w:line="240" w:lineRule="auto"/>
      </w:pPr>
      <w:r>
        <w:separator/>
      </w:r>
    </w:p>
  </w:footnote>
  <w:footnote w:type="continuationSeparator" w:id="0">
    <w:p w:rsidR="00C86E81" w:rsidRDefault="00C86E81" w:rsidP="006F3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BB4911"/>
    <w:multiLevelType w:val="hybridMultilevel"/>
    <w:tmpl w:val="CFE07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535EC4"/>
    <w:multiLevelType w:val="singleLevel"/>
    <w:tmpl w:val="A1F480A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</w:abstractNum>
  <w:abstractNum w:abstractNumId="4" w15:restartNumberingAfterBreak="0">
    <w:nsid w:val="5E38477C"/>
    <w:multiLevelType w:val="hybridMultilevel"/>
    <w:tmpl w:val="6C4ACACE"/>
    <w:lvl w:ilvl="0" w:tplc="FB3CE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/>
      </w:rPr>
    </w:lvl>
    <w:lvl w:ilvl="1" w:tplc="A18C0B4A">
      <w:start w:val="1"/>
      <w:numFmt w:val="decimal"/>
      <w:lvlText w:val="%2)"/>
      <w:lvlJc w:val="left"/>
      <w:pPr>
        <w:tabs>
          <w:tab w:val="num" w:pos="852"/>
        </w:tabs>
        <w:ind w:left="1" w:firstLine="709"/>
      </w:pPr>
    </w:lvl>
    <w:lvl w:ilvl="2" w:tplc="A18C0B4A">
      <w:start w:val="1"/>
      <w:numFmt w:val="decimal"/>
      <w:lvlText w:val="%3)"/>
      <w:lvlJc w:val="left"/>
      <w:pPr>
        <w:tabs>
          <w:tab w:val="num" w:pos="851"/>
        </w:tabs>
        <w:ind w:left="0" w:firstLine="709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0933"/>
    <w:rsid w:val="00000185"/>
    <w:rsid w:val="00025043"/>
    <w:rsid w:val="00040933"/>
    <w:rsid w:val="0007140D"/>
    <w:rsid w:val="00086FBF"/>
    <w:rsid w:val="0009638F"/>
    <w:rsid w:val="000D5381"/>
    <w:rsid w:val="000E788A"/>
    <w:rsid w:val="00104D9E"/>
    <w:rsid w:val="00160FCE"/>
    <w:rsid w:val="001A10D9"/>
    <w:rsid w:val="001D1165"/>
    <w:rsid w:val="001F2109"/>
    <w:rsid w:val="00202AD6"/>
    <w:rsid w:val="00217B6E"/>
    <w:rsid w:val="002913E6"/>
    <w:rsid w:val="00296581"/>
    <w:rsid w:val="00297B53"/>
    <w:rsid w:val="00300BE3"/>
    <w:rsid w:val="00331DAC"/>
    <w:rsid w:val="00345697"/>
    <w:rsid w:val="003F7C03"/>
    <w:rsid w:val="0040425D"/>
    <w:rsid w:val="004978A2"/>
    <w:rsid w:val="004A57AC"/>
    <w:rsid w:val="004A76A1"/>
    <w:rsid w:val="005225BF"/>
    <w:rsid w:val="00547591"/>
    <w:rsid w:val="005719C7"/>
    <w:rsid w:val="005833D3"/>
    <w:rsid w:val="00585CF3"/>
    <w:rsid w:val="00586B69"/>
    <w:rsid w:val="00595E5A"/>
    <w:rsid w:val="005E7331"/>
    <w:rsid w:val="00684FD3"/>
    <w:rsid w:val="006A575E"/>
    <w:rsid w:val="006C3C6A"/>
    <w:rsid w:val="006D27D8"/>
    <w:rsid w:val="006F3B9D"/>
    <w:rsid w:val="006F4718"/>
    <w:rsid w:val="006F4823"/>
    <w:rsid w:val="00701DF7"/>
    <w:rsid w:val="00811B06"/>
    <w:rsid w:val="00820ECB"/>
    <w:rsid w:val="00826290"/>
    <w:rsid w:val="00876682"/>
    <w:rsid w:val="008D289D"/>
    <w:rsid w:val="008D3208"/>
    <w:rsid w:val="008D63A4"/>
    <w:rsid w:val="0090556C"/>
    <w:rsid w:val="00913645"/>
    <w:rsid w:val="00915424"/>
    <w:rsid w:val="009429E0"/>
    <w:rsid w:val="00983ECA"/>
    <w:rsid w:val="00993ECB"/>
    <w:rsid w:val="009C2AAF"/>
    <w:rsid w:val="009D17D4"/>
    <w:rsid w:val="009F6F3D"/>
    <w:rsid w:val="00A07B28"/>
    <w:rsid w:val="00A3105A"/>
    <w:rsid w:val="00A420A9"/>
    <w:rsid w:val="00A425C2"/>
    <w:rsid w:val="00AD5D74"/>
    <w:rsid w:val="00B76CC9"/>
    <w:rsid w:val="00B87797"/>
    <w:rsid w:val="00B95742"/>
    <w:rsid w:val="00BF13AB"/>
    <w:rsid w:val="00C44F50"/>
    <w:rsid w:val="00C7062B"/>
    <w:rsid w:val="00C86E81"/>
    <w:rsid w:val="00CB6B3F"/>
    <w:rsid w:val="00CF0EA3"/>
    <w:rsid w:val="00D21293"/>
    <w:rsid w:val="00D405EE"/>
    <w:rsid w:val="00D820A6"/>
    <w:rsid w:val="00D96043"/>
    <w:rsid w:val="00E27830"/>
    <w:rsid w:val="00E33FD8"/>
    <w:rsid w:val="00E51E9A"/>
    <w:rsid w:val="00EC1F79"/>
    <w:rsid w:val="00F01FC7"/>
    <w:rsid w:val="00F16829"/>
    <w:rsid w:val="00F8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8"/>
    <o:shapelayout v:ext="edit">
      <o:idmap v:ext="edit" data="1"/>
    </o:shapelayout>
  </w:shapeDefaults>
  <w:decimalSymbol w:val=","/>
  <w:listSeparator w:val=";"/>
  <w15:docId w15:val="{81854E08-AD6A-474B-B613-B3A6AADD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93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nhideWhenUsed/>
    <w:rsid w:val="00EC1F79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EC1F79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6F3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3B9D"/>
  </w:style>
  <w:style w:type="paragraph" w:styleId="a8">
    <w:name w:val="footer"/>
    <w:basedOn w:val="a"/>
    <w:link w:val="a9"/>
    <w:uiPriority w:val="99"/>
    <w:semiHidden/>
    <w:unhideWhenUsed/>
    <w:rsid w:val="006F3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3B9D"/>
  </w:style>
  <w:style w:type="table" w:styleId="aa">
    <w:name w:val="Table Grid"/>
    <w:basedOn w:val="a1"/>
    <w:uiPriority w:val="59"/>
    <w:rsid w:val="000714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next w:val="aa"/>
    <w:rsid w:val="00291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rsid w:val="00811B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1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B06"/>
    <w:rPr>
      <w:rFonts w:ascii="Tahoma" w:hAnsi="Tahoma" w:cs="Tahoma"/>
      <w:sz w:val="16"/>
      <w:szCs w:val="16"/>
    </w:rPr>
  </w:style>
  <w:style w:type="table" w:customStyle="1" w:styleId="12">
    <w:name w:val="Сетка таблицы12"/>
    <w:basedOn w:val="a1"/>
    <w:next w:val="aa"/>
    <w:rsid w:val="006F4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4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o.krd@mail.ru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http://www.mygeog.ru/imgs/plotina.gif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A8644-E49D-4078-83A7-BED380ED3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2960</Words>
  <Characters>16877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guest</cp:lastModifiedBy>
  <cp:revision>66</cp:revision>
  <dcterms:created xsi:type="dcterms:W3CDTF">2014-08-17T13:36:00Z</dcterms:created>
  <dcterms:modified xsi:type="dcterms:W3CDTF">2017-11-27T07:44:00Z</dcterms:modified>
</cp:coreProperties>
</file>